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utour One" w:cs="Autour One" w:eastAsia="Autour One" w:hAnsi="Autour One"/>
          <w:rtl w:val="0"/>
        </w:rPr>
        <w:t xml:space="preserve">8-1.6 Guide</w:t>
        <w:tab/>
        <w:tab/>
        <w:tab/>
        <w:tab/>
        <w:tab/>
        <w:tab/>
        <w:tab/>
        <w:tab/>
        <w:tab/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8610"/>
        <w:tblGridChange w:id="0">
          <w:tblGrid>
            <w:gridCol w:w="2190"/>
            <w:gridCol w:w="861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Overlock SC" w:cs="Overlock SC" w:eastAsia="Overlock SC" w:hAnsi="Overlock SC"/>
                <w:b w:val="1"/>
                <w:rtl w:val="0"/>
              </w:rPr>
              <w:t xml:space="preserve">8-1.6 Vocab to Know: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Term: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Definition in your own words: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Commons House of Assembly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Proprietary Colony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Yamassee War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Edward Teach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Stede Bonnett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Royal Colony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Planters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Militia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Regulator Movement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8-1.6 Essential Questions: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Overlock SC" w:cs="Overlock SC" w:eastAsia="Overlock SC" w:hAnsi="Overlock SC"/>
                <w:u w:val="none"/>
              </w:rPr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Why were the colonists of SC unhappy with the Proprietors? (give Multiple reasons)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2. What were the major threats facing SC colonists?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3. What was the impact of SC becoming a Royal colony?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verlock SC" w:cs="Overlock SC" w:eastAsia="Overlock SC" w:hAnsi="Overlock SC"/>
                <w:rtl w:val="0"/>
              </w:rPr>
              <w:t xml:space="preserve">4. What are the differences between the Lowcountry &amp; the Backcountry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Overlock SC">
    <w:embedRegular r:id="rId1" w:subsetted="0"/>
  </w:font>
  <w:font w:name="Autour One">
    <w:embedRegular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SC-regular.ttf"/><Relationship Id="rId2" Type="http://schemas.openxmlformats.org/officeDocument/2006/relationships/font" Target="fonts/AutourOne-regular.ttf"/></Relationships>
</file>